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0D" w:rsidRDefault="00717D0D" w:rsidP="00717D0D">
      <w:pPr>
        <w:pStyle w:val="NormalWeb"/>
        <w:jc w:val="center"/>
      </w:pPr>
      <w:r>
        <w:rPr>
          <w:rStyle w:val="Forte"/>
        </w:rPr>
        <w:t>PODER JUDICIÁRIO DO ESTADO DE MINAS GERAIS</w:t>
      </w:r>
    </w:p>
    <w:p w:rsidR="00717D0D" w:rsidRDefault="00717D0D" w:rsidP="00717D0D">
      <w:pPr>
        <w:pStyle w:val="NormalWeb"/>
        <w:jc w:val="center"/>
      </w:pPr>
      <w:r>
        <w:t>COMARCA DE MONTES CLAROS</w:t>
      </w:r>
    </w:p>
    <w:p w:rsidR="00717D0D" w:rsidRDefault="00717D0D" w:rsidP="00717D0D">
      <w:pPr>
        <w:pStyle w:val="NormalWeb"/>
        <w:jc w:val="center"/>
      </w:pPr>
      <w:r>
        <w:t>1ª Vara Empresarial e de Fazenda Pública da Comarca de Montes Claros</w:t>
      </w:r>
    </w:p>
    <w:p w:rsidR="00717D0D" w:rsidRDefault="00717D0D" w:rsidP="00717D0D">
      <w:pPr>
        <w:pStyle w:val="NormalWeb"/>
        <w:jc w:val="center"/>
      </w:pPr>
      <w:r>
        <w:t>Rua Raimundo Penalva, 70, Vila Guilhermina, MONTES CLAROS - MG - CEP: 39401-010</w:t>
      </w:r>
    </w:p>
    <w:p w:rsidR="00717D0D" w:rsidRDefault="00717D0D" w:rsidP="00717D0D">
      <w:pPr>
        <w:pStyle w:val="NormalWeb"/>
        <w:jc w:val="center"/>
      </w:pPr>
      <w:r>
        <w:t> </w:t>
      </w:r>
    </w:p>
    <w:p w:rsidR="00717D0D" w:rsidRDefault="00717D0D" w:rsidP="00717D0D">
      <w:pPr>
        <w:pStyle w:val="NormalWeb"/>
      </w:pPr>
      <w:r>
        <w:rPr>
          <w:rFonts w:ascii="Arial" w:hAnsi="Arial" w:cs="Arial"/>
        </w:rPr>
        <w:t>PROCESSO Nº 5013496-77.2016.8.13.0433</w:t>
      </w:r>
    </w:p>
    <w:p w:rsidR="00717D0D" w:rsidRDefault="00717D0D" w:rsidP="00717D0D">
      <w:pPr>
        <w:pStyle w:val="NormalWeb"/>
      </w:pPr>
      <w:r>
        <w:rPr>
          <w:rFonts w:ascii="Arial" w:hAnsi="Arial" w:cs="Arial"/>
        </w:rPr>
        <w:t>CLASSE: RECUPERAÇÃO JUDICIAL (129)</w:t>
      </w:r>
    </w:p>
    <w:p w:rsidR="00717D0D" w:rsidRDefault="00717D0D" w:rsidP="00717D0D">
      <w:pPr>
        <w:pStyle w:val="NormalWeb"/>
      </w:pPr>
      <w:r>
        <w:rPr>
          <w:rFonts w:ascii="Arial" w:hAnsi="Arial" w:cs="Arial"/>
        </w:rPr>
        <w:t>ASSUNTO: [Recuperação judicial e Falência]</w:t>
      </w:r>
    </w:p>
    <w:p w:rsidR="00717D0D" w:rsidRDefault="00717D0D" w:rsidP="00717D0D">
      <w:pPr>
        <w:pStyle w:val="NormalWeb"/>
      </w:pPr>
      <w:r>
        <w:rPr>
          <w:rFonts w:ascii="Arial" w:hAnsi="Arial" w:cs="Arial"/>
        </w:rPr>
        <w:t>AUTOR: POSTO D'ANGELIS LTDA, COMERCIAL SALQUER LIMITADA, RESTAURANTE E CONVENIENCIA SANTA LUZIA LTDA - EPP</w:t>
      </w:r>
    </w:p>
    <w:p w:rsidR="00717D0D" w:rsidRDefault="00717D0D" w:rsidP="00717D0D">
      <w:pPr>
        <w:pStyle w:val="western"/>
        <w:spacing w:after="240" w:afterAutospacing="0" w:line="360" w:lineRule="auto"/>
        <w:ind w:firstLine="1134"/>
      </w:pP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rStyle w:val="Forte"/>
          <w:sz w:val="36"/>
          <w:szCs w:val="36"/>
          <w:vertAlign w:val="superscript"/>
        </w:rPr>
        <w:t>Vistos, etc.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>Trata-se de AÇÃO DE RECUPERAÇÃO JUDICIAL, em favor de POSTO D'ANGELIS LTDA, COMERCIAL SALQUER LIMITADA, RESTAURANTE E CONVENIÊNCIA SANTA LUZIA LTDA – EPP.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 xml:space="preserve">Processado o pedido, designou-se data para a realização da assembleia-geral objetivando a votação do plano de recuperação apresentado pelas devedoras. 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>Foi juntada a ata de aprovação da assembleia, em ID 43506561.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rStyle w:val="Forte"/>
          <w:sz w:val="36"/>
          <w:szCs w:val="36"/>
          <w:vertAlign w:val="superscript"/>
        </w:rPr>
        <w:t>DECIDO</w:t>
      </w:r>
      <w:r>
        <w:rPr>
          <w:sz w:val="36"/>
          <w:szCs w:val="36"/>
          <w:vertAlign w:val="superscript"/>
        </w:rPr>
        <w:t>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 xml:space="preserve">É caso de concessão da recuperação judicial às devedoras, porque aprovado o plano pelo quórum previsto no artigo 45, Lei 11.101/05. 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lastRenderedPageBreak/>
        <w:t xml:space="preserve">As objeções apresentadas, primordialmente pelos credores que são instituições financeiras, não têm o condão de obstar a homologação do plano, uma vez que cada uma das classes de credores aprovou, com margem segura, os termos apresentados pelas devedoras. 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>Ademais, o plano obedeceu aos requisitos da lei, especialmente as disposições referentes aos artigos 53 e seguintes, e a realização da assembleia-geral ocorreu nos estritos termos previstos no artigo 45, Lei 11.101/05 – conforme consta da ata juntada aos autos (ID 43506561).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 xml:space="preserve">Não há, portanto, qualquer indicativo de fraude ou violação à lei que impeça a homologação do plano. 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>Ademais, deve-se consignar que a decisão a que chegou a assembléia-geral de credores é soberana e, salvo ilegalidades, deve ser mantida.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rStyle w:val="Forte"/>
          <w:sz w:val="36"/>
          <w:szCs w:val="36"/>
          <w:vertAlign w:val="superscript"/>
        </w:rPr>
        <w:t>Em face do exposto, HOMOLOGO O PLANO DE ID 20372587 e CONCEDO ÀS RECUPERANDAS O DIREITO À RECUPERAÇÃO JUDICIAL, nos termos do artigo 58, Lei 11101/05.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>O plano de recuperação implica novação dos créditos e obriga o devedor e todos os credores a ele sujeitos (artigo 59, Lei 11101/05).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>A presente decisão constitui título executivo judicial, para todos os efeitos (artigo 59, §1º).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lastRenderedPageBreak/>
        <w:t>As devedoras permanecerão em recuperação judicial até que se cumpram todas as obrigações previstas no plano que se vencerem até 2 (dois) anos depois da concessão da recuperação judicial (artigo 61).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>Ficam as devedoras advertidas de que, durante o prazo de dois anos, o descumprimento de qualquer obrigação prevista no plano acarretará a convolação da recuperação em falência.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>Intime-se o Ministério Público.</w:t>
      </w:r>
    </w:p>
    <w:p w:rsidR="00717D0D" w:rsidRDefault="00717D0D" w:rsidP="00717D0D">
      <w:pPr>
        <w:pStyle w:val="western"/>
        <w:spacing w:line="360" w:lineRule="auto"/>
        <w:ind w:firstLine="1134"/>
      </w:pPr>
      <w:r>
        <w:rPr>
          <w:sz w:val="36"/>
          <w:szCs w:val="36"/>
          <w:vertAlign w:val="superscript"/>
        </w:rPr>
        <w:t>Cumpra-se. Int.</w:t>
      </w:r>
    </w:p>
    <w:p w:rsidR="00717D0D" w:rsidRDefault="00717D0D" w:rsidP="00717D0D">
      <w:pPr>
        <w:pStyle w:val="NormalWeb"/>
      </w:pPr>
    </w:p>
    <w:p w:rsidR="00717D0D" w:rsidRDefault="00717D0D" w:rsidP="00717D0D">
      <w:pPr>
        <w:pStyle w:val="NormalWeb"/>
      </w:pPr>
      <w:r>
        <w:t>MONTES CLAROS, 20 de junho de 2018</w:t>
      </w:r>
    </w:p>
    <w:p w:rsidR="009C52AD" w:rsidRDefault="009C52AD">
      <w:bookmarkStart w:id="0" w:name="_GoBack"/>
      <w:bookmarkEnd w:id="0"/>
    </w:p>
    <w:sectPr w:rsidR="009C5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D"/>
    <w:rsid w:val="00002ECA"/>
    <w:rsid w:val="00012A52"/>
    <w:rsid w:val="00026526"/>
    <w:rsid w:val="00030418"/>
    <w:rsid w:val="00043609"/>
    <w:rsid w:val="00051FA5"/>
    <w:rsid w:val="00056997"/>
    <w:rsid w:val="00076CED"/>
    <w:rsid w:val="000D3D3F"/>
    <w:rsid w:val="000E1E9A"/>
    <w:rsid w:val="000E5633"/>
    <w:rsid w:val="000E5A46"/>
    <w:rsid w:val="000E6F81"/>
    <w:rsid w:val="000F7B2A"/>
    <w:rsid w:val="001B052F"/>
    <w:rsid w:val="001C0F44"/>
    <w:rsid w:val="001D58F8"/>
    <w:rsid w:val="001F0F39"/>
    <w:rsid w:val="00216E0F"/>
    <w:rsid w:val="0021756C"/>
    <w:rsid w:val="00225FB8"/>
    <w:rsid w:val="00227AF1"/>
    <w:rsid w:val="00237CD5"/>
    <w:rsid w:val="00252052"/>
    <w:rsid w:val="002843AA"/>
    <w:rsid w:val="0029788F"/>
    <w:rsid w:val="002A39ED"/>
    <w:rsid w:val="002D5042"/>
    <w:rsid w:val="002E30DA"/>
    <w:rsid w:val="002E3C6D"/>
    <w:rsid w:val="002E435D"/>
    <w:rsid w:val="00327305"/>
    <w:rsid w:val="003279D6"/>
    <w:rsid w:val="00336920"/>
    <w:rsid w:val="003369AC"/>
    <w:rsid w:val="00373C9F"/>
    <w:rsid w:val="00387565"/>
    <w:rsid w:val="00396269"/>
    <w:rsid w:val="00396986"/>
    <w:rsid w:val="003A3215"/>
    <w:rsid w:val="003A7082"/>
    <w:rsid w:val="00403F87"/>
    <w:rsid w:val="00413D47"/>
    <w:rsid w:val="004257F3"/>
    <w:rsid w:val="0045044F"/>
    <w:rsid w:val="00487A1D"/>
    <w:rsid w:val="004B39CC"/>
    <w:rsid w:val="004B5F4A"/>
    <w:rsid w:val="004C38B7"/>
    <w:rsid w:val="004E3318"/>
    <w:rsid w:val="004E7AB1"/>
    <w:rsid w:val="004F0518"/>
    <w:rsid w:val="00516931"/>
    <w:rsid w:val="00522645"/>
    <w:rsid w:val="00552909"/>
    <w:rsid w:val="005702B3"/>
    <w:rsid w:val="0057524A"/>
    <w:rsid w:val="00582E81"/>
    <w:rsid w:val="00583AF9"/>
    <w:rsid w:val="005A2829"/>
    <w:rsid w:val="005A44FA"/>
    <w:rsid w:val="005A6630"/>
    <w:rsid w:val="005C7BDA"/>
    <w:rsid w:val="005E0981"/>
    <w:rsid w:val="005F7124"/>
    <w:rsid w:val="00607D1A"/>
    <w:rsid w:val="00616026"/>
    <w:rsid w:val="006302F2"/>
    <w:rsid w:val="00644579"/>
    <w:rsid w:val="0066258D"/>
    <w:rsid w:val="0066428F"/>
    <w:rsid w:val="00684D87"/>
    <w:rsid w:val="006A5CF4"/>
    <w:rsid w:val="006D19A4"/>
    <w:rsid w:val="006D703D"/>
    <w:rsid w:val="006F5A3A"/>
    <w:rsid w:val="00713EAB"/>
    <w:rsid w:val="00717D0D"/>
    <w:rsid w:val="0072541D"/>
    <w:rsid w:val="00760594"/>
    <w:rsid w:val="00791C87"/>
    <w:rsid w:val="0079625B"/>
    <w:rsid w:val="007A5FED"/>
    <w:rsid w:val="007B199E"/>
    <w:rsid w:val="00803626"/>
    <w:rsid w:val="00812359"/>
    <w:rsid w:val="00845A9B"/>
    <w:rsid w:val="008513E6"/>
    <w:rsid w:val="00855767"/>
    <w:rsid w:val="00881C3C"/>
    <w:rsid w:val="008833A9"/>
    <w:rsid w:val="008858CC"/>
    <w:rsid w:val="008865E0"/>
    <w:rsid w:val="00894247"/>
    <w:rsid w:val="008A267D"/>
    <w:rsid w:val="008C7E06"/>
    <w:rsid w:val="008E6769"/>
    <w:rsid w:val="0090041C"/>
    <w:rsid w:val="009111CE"/>
    <w:rsid w:val="00932448"/>
    <w:rsid w:val="0093649A"/>
    <w:rsid w:val="009373DE"/>
    <w:rsid w:val="009430C1"/>
    <w:rsid w:val="009447AA"/>
    <w:rsid w:val="00961A60"/>
    <w:rsid w:val="009A063A"/>
    <w:rsid w:val="009C52AD"/>
    <w:rsid w:val="009E1D77"/>
    <w:rsid w:val="009E632D"/>
    <w:rsid w:val="009F0994"/>
    <w:rsid w:val="009F23D4"/>
    <w:rsid w:val="00A1085D"/>
    <w:rsid w:val="00A260B9"/>
    <w:rsid w:val="00A3362D"/>
    <w:rsid w:val="00A35C81"/>
    <w:rsid w:val="00A47B5C"/>
    <w:rsid w:val="00A633B0"/>
    <w:rsid w:val="00A708D7"/>
    <w:rsid w:val="00A72A44"/>
    <w:rsid w:val="00A87290"/>
    <w:rsid w:val="00A950D2"/>
    <w:rsid w:val="00AA325B"/>
    <w:rsid w:val="00AA46C5"/>
    <w:rsid w:val="00AC1A96"/>
    <w:rsid w:val="00AD525E"/>
    <w:rsid w:val="00AE17B0"/>
    <w:rsid w:val="00AF7B3B"/>
    <w:rsid w:val="00B23ED6"/>
    <w:rsid w:val="00B24A26"/>
    <w:rsid w:val="00B30D50"/>
    <w:rsid w:val="00B3178A"/>
    <w:rsid w:val="00B3404A"/>
    <w:rsid w:val="00B956F2"/>
    <w:rsid w:val="00BA6EC6"/>
    <w:rsid w:val="00BE258F"/>
    <w:rsid w:val="00C0794B"/>
    <w:rsid w:val="00C25DBA"/>
    <w:rsid w:val="00C43FDF"/>
    <w:rsid w:val="00C50DA6"/>
    <w:rsid w:val="00C64471"/>
    <w:rsid w:val="00C77123"/>
    <w:rsid w:val="00CA21FC"/>
    <w:rsid w:val="00CA7548"/>
    <w:rsid w:val="00CF4BB2"/>
    <w:rsid w:val="00CF6413"/>
    <w:rsid w:val="00D04B2B"/>
    <w:rsid w:val="00D063D1"/>
    <w:rsid w:val="00D463AB"/>
    <w:rsid w:val="00D54D5B"/>
    <w:rsid w:val="00D768CC"/>
    <w:rsid w:val="00D77139"/>
    <w:rsid w:val="00D859A9"/>
    <w:rsid w:val="00D90071"/>
    <w:rsid w:val="00DA17E7"/>
    <w:rsid w:val="00DA4062"/>
    <w:rsid w:val="00DE3E4C"/>
    <w:rsid w:val="00E1665D"/>
    <w:rsid w:val="00E37E4C"/>
    <w:rsid w:val="00E4714E"/>
    <w:rsid w:val="00E5200F"/>
    <w:rsid w:val="00E62484"/>
    <w:rsid w:val="00E775E0"/>
    <w:rsid w:val="00ED0CCE"/>
    <w:rsid w:val="00ED7CAD"/>
    <w:rsid w:val="00EF5F08"/>
    <w:rsid w:val="00F22215"/>
    <w:rsid w:val="00F30FF1"/>
    <w:rsid w:val="00F46179"/>
    <w:rsid w:val="00F50981"/>
    <w:rsid w:val="00F55D16"/>
    <w:rsid w:val="00F57CBE"/>
    <w:rsid w:val="00F6166A"/>
    <w:rsid w:val="00F80D32"/>
    <w:rsid w:val="00F87EC1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E164-A838-490C-A8B2-5B9768F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D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semiHidden/>
    <w:rsid w:val="00717D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7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Pereira</dc:creator>
  <cp:keywords/>
  <dc:description/>
  <cp:lastModifiedBy>Alisson Pereira</cp:lastModifiedBy>
  <cp:revision>1</cp:revision>
  <dcterms:created xsi:type="dcterms:W3CDTF">2018-07-04T13:03:00Z</dcterms:created>
  <dcterms:modified xsi:type="dcterms:W3CDTF">2018-07-04T13:04:00Z</dcterms:modified>
</cp:coreProperties>
</file>